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УТВЕРЖДЕНА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«26» мая 2015 г. № 230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«29» мая 2015 г.</w:t>
      </w:r>
    </w:p>
    <w:p>
      <w:pPr>
        <w:pStyle w:val="afffe"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</w:t>
      </w:r>
    </w:p>
    <w:p>
      <w:pPr>
        <w:pStyle w:val="afffe"/>
        <w:spacing w:line="360" w:lineRule="auto"/>
        <w:ind w:left="5386" w:firstLine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«Оренбургнефть»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  <w:lang w:val="en-US"/>
        </w:rPr>
        <w:t>23</w:t>
      </w:r>
      <w:r>
        <w:rPr>
          <w:rFonts w:ascii="Arial" w:hAnsi="Arial" w:cs="Arial"/>
          <w:b/>
          <w:sz w:val="20"/>
          <w:szCs w:val="20"/>
        </w:rPr>
        <w:t xml:space="preserve">» июня 2015г. № 1082       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>
      <w:pPr>
        <w:spacing w:before="120"/>
        <w:ind w:lef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bCs/>
          <w:caps/>
        </w:rPr>
        <w:t>ТРЕБОВАНИЯ к поставщику Компании для участия в мелкой закупке</w:t>
      </w: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  <w:r>
        <w:rPr>
          <w:rFonts w:eastAsiaTheme="minorHAnsi"/>
          <w:sz w:val="24"/>
          <w:szCs w:val="22"/>
        </w:rPr>
        <w:t>№ П2-08 И-0003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Version"/>
      </w:pPr>
      <w:r>
        <w:t>ВЕРСИЯ 1.00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МОСКВА </w:t>
      </w:r>
    </w:p>
    <w:p>
      <w:pPr>
        <w:jc w:val="center"/>
      </w:pPr>
      <w:r>
        <w:rPr>
          <w:rFonts w:ascii="Arial" w:hAnsi="Arial" w:cs="Arial"/>
          <w:b/>
          <w:sz w:val="18"/>
          <w:szCs w:val="18"/>
        </w:rPr>
        <w:t>2015</w:t>
      </w:r>
    </w:p>
    <w:p>
      <w:pPr>
        <w:rPr>
          <w:rFonts w:ascii="Arial" w:hAnsi="Arial" w:cs="Arial"/>
          <w:b/>
          <w:sz w:val="18"/>
          <w:szCs w:val="18"/>
          <w:lang w:eastAsia="en-US"/>
        </w:rPr>
        <w:sectPr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sz w:val="32"/>
          <w:szCs w:val="32"/>
        </w:rPr>
        <w:t>при МЕЛКОЙ ЗАКУПКЕ</w:t>
      </w:r>
      <w:r>
        <w:rPr>
          <w:rStyle w:val="af2"/>
          <w:sz w:val="32"/>
          <w:szCs w:val="32"/>
        </w:rPr>
        <w:footnoteReference w:id="2"/>
      </w:r>
      <w:bookmarkEnd w:id="8"/>
    </w:p>
    <w:p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</w:p>
        </w:tc>
      </w:tr>
      <w:tr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Поставщик:</w:t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ab/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>
              <w:rPr>
                <w:sz w:val="20"/>
                <w:szCs w:val="20"/>
              </w:rPr>
              <w:t>Не соответствует — представлена недостоверная информация</w:t>
            </w:r>
            <w:bookmarkEnd w:id="24"/>
            <w:r>
              <w:rPr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представлена достоверная информация в полном объеме.</w:t>
            </w:r>
          </w:p>
        </w:tc>
      </w:tr>
      <w:tr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>
              <w:rPr>
                <w:rStyle w:val="af2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>
              <w:rPr>
                <w:sz w:val="20"/>
                <w:szCs w:val="20"/>
              </w:rPr>
              <w:t xml:space="preserve">Не соответствует — цепочка собственников не </w:t>
            </w:r>
            <w:proofErr w:type="gramStart"/>
            <w:r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>
              <w:rPr>
                <w:sz w:val="20"/>
                <w:szCs w:val="20"/>
              </w:rPr>
              <w:t>.</w:t>
            </w:r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>
              <w:rPr>
                <w:sz w:val="20"/>
                <w:szCs w:val="20"/>
              </w:rPr>
              <w:t xml:space="preserve">, полностью раскрыта, представлены </w:t>
            </w:r>
            <w:r>
              <w:rPr>
                <w:sz w:val="20"/>
                <w:szCs w:val="20"/>
              </w:rPr>
              <w:lastRenderedPageBreak/>
              <w:t>достоверные сведения.</w:t>
            </w:r>
          </w:p>
        </w:tc>
      </w:tr>
      <w:tr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>
              <w:rPr>
                <w:sz w:val="20"/>
                <w:szCs w:val="20"/>
              </w:rPr>
              <w:t>);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>
              <w:rPr>
                <w:rStyle w:val="afff6"/>
                <w:sz w:val="20"/>
                <w:szCs w:val="20"/>
              </w:rPr>
              <w:t>);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включен в Реестр.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находится в процессе ликвидации (для юридического лица)/ наличие решения суда о признании банкротом и об открытии конкурсного производства.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не находится в процессе ликвидации/отсутствие решения суда о признании банкротом и об открытии конкурсного производства.</w:t>
            </w:r>
          </w:p>
        </w:tc>
      </w:tr>
      <w:tr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в деятельности </w:t>
            </w:r>
            <w:proofErr w:type="gramStart"/>
            <w:r>
              <w:rPr>
                <w:sz w:val="20"/>
                <w:szCs w:val="20"/>
              </w:rPr>
              <w:t>Поставщика / Участника закупки нарушений требований законодательства Российской</w:t>
            </w:r>
            <w:proofErr w:type="gramEnd"/>
            <w:r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>
              <w:rPr>
                <w:sz w:val="20"/>
                <w:szCs w:val="20"/>
              </w:rPr>
              <w:t>еи ОО</w:t>
            </w:r>
            <w:proofErr w:type="gramEnd"/>
            <w:r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>
              <w:rPr>
                <w:sz w:val="20"/>
                <w:szCs w:val="20"/>
              </w:rPr>
              <w:lastRenderedPageBreak/>
              <w:t>терроризма»;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>
              <w:rPr>
                <w:sz w:val="20"/>
                <w:szCs w:val="20"/>
              </w:rPr>
              <w:t>со</w:t>
            </w:r>
            <w:proofErr w:type="gramEnd"/>
            <w:r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>
              <w:rPr>
                <w:sz w:val="20"/>
                <w:szCs w:val="20"/>
              </w:rPr>
              <w:t>Bribery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Act</w:t>
            </w:r>
            <w:proofErr w:type="spellEnd"/>
            <w:r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</w:t>
            </w:r>
            <w:proofErr w:type="gramEnd"/>
            <w:r>
              <w:rPr>
                <w:sz w:val="20"/>
                <w:szCs w:val="20"/>
              </w:rPr>
              <w:t xml:space="preserve">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соответствует: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Соответствует: 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>
      <w:pPr>
        <w:pStyle w:val="-0"/>
        <w:sectPr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>
      <w:pPr>
        <w:spacing w:after="120"/>
      </w:pPr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>
      <w:pPr>
        <w:spacing w:after="120"/>
        <w:rPr>
          <w:rFonts w:eastAsia="Calibri" w:cs="HelveticaNeueLT Std Med"/>
          <w:bCs/>
        </w:rPr>
      </w:pPr>
      <w:r>
        <w:t>Для проверки Поставщика при проведении мелкой закупки</w:t>
      </w:r>
      <w:r>
        <w:rPr>
          <w:rFonts w:eastAsia="Calibri" w:cs="HelveticaNeueLT Std Med"/>
          <w:bCs/>
        </w:rPr>
        <w:t xml:space="preserve"> Поставщик должен представить следующие документы:</w:t>
      </w:r>
    </w:p>
    <w:p>
      <w:pPr>
        <w:numPr>
          <w:ilvl w:val="0"/>
          <w:numId w:val="39"/>
        </w:numPr>
        <w:spacing w:before="120"/>
        <w:ind w:left="426" w:hanging="272"/>
      </w:pPr>
      <w:r>
        <w:t xml:space="preserve">Анкета-заявка (по установленной в </w:t>
      </w:r>
      <w:proofErr w:type="gramStart"/>
      <w:r>
        <w:t>Разделе</w:t>
      </w:r>
      <w:proofErr w:type="gramEnd"/>
      <w:r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>
        <w:t xml:space="preserve"> форме);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Сведения о цепочке собственников, включая конечных бенефициаров (по установленной в 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>
        <w:t xml:space="preserve"> форме)</w:t>
      </w:r>
      <w:r>
        <w:rPr>
          <w:rStyle w:val="af2"/>
        </w:rPr>
        <w:footnoteReference w:id="4"/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согласия физического лица на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(по 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t>6</w:t>
      </w:r>
      <w:r>
        <w:fldChar w:fldCharType="end"/>
      </w:r>
      <w:r>
        <w:t xml:space="preserve"> форме)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протокола (иного документа), подтверждающего полномочия единоличного исполнительного органа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>
        <w:t>а (при необходимости);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>
      <w:pPr>
        <w:spacing w:after="120"/>
      </w:pPr>
    </w:p>
    <w:p>
      <w:pPr>
        <w:spacing w:after="120"/>
      </w:pPr>
      <w:r>
        <w:t>Все представляемые документы должны быть составлены на русском языке или иметь перевод на русский язык.</w:t>
      </w:r>
    </w:p>
    <w:p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Документы направляются Поставщиком в запечатанном конверте (образец оформления конверта установлен в Разделе 8) с сопроводительным письмом с исходящим номером и датой регистрации.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 xml:space="preserve">Документы представляются в 1 экземпляре. 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 конверт с документами Поставщик вкладывает электронный носитель информации (</w:t>
      </w:r>
      <w:r>
        <w:rPr>
          <w:lang w:val="en-US"/>
        </w:rPr>
        <w:t>CD</w:t>
      </w:r>
      <w:r>
        <w:t xml:space="preserve">-диск или </w:t>
      </w:r>
      <w:r>
        <w:rPr>
          <w:lang w:val="en-US"/>
        </w:rPr>
        <w:t>Flash</w:t>
      </w:r>
      <w:r>
        <w:t>-накопитель), содержащий полную электронную версию всех представленных документов.</w:t>
      </w:r>
    </w:p>
    <w:p>
      <w:pPr>
        <w:pStyle w:val="affd"/>
        <w:numPr>
          <w:ilvl w:val="2"/>
          <w:numId w:val="31"/>
        </w:numPr>
        <w:spacing w:before="120"/>
      </w:pPr>
      <w:r>
        <w:t xml:space="preserve">Пакет документов на электронном носителе информации (CD-диск или </w:t>
      </w:r>
      <w:proofErr w:type="spellStart"/>
      <w:r>
        <w:t>Flash</w:t>
      </w:r>
      <w:proofErr w:type="spellEnd"/>
      <w:r>
        <w:t xml:space="preserve">-накопитель) должен содержать электронные копии всех документов, указанных в п.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>
        <w:t xml:space="preserve"> настоящих Требований. </w:t>
      </w:r>
    </w:p>
    <w:p>
      <w:pPr>
        <w:pStyle w:val="affd"/>
        <w:numPr>
          <w:ilvl w:val="2"/>
          <w:numId w:val="31"/>
        </w:numPr>
        <w:spacing w:before="120"/>
      </w:pPr>
      <w:r>
        <w:lastRenderedPageBreak/>
        <w:t>Каждый документ должен быть представлен отдельным файлом в формате *.</w:t>
      </w:r>
      <w:proofErr w:type="spellStart"/>
      <w:r>
        <w:t>pdf</w:t>
      </w:r>
      <w:proofErr w:type="spellEnd"/>
      <w:r>
        <w:t xml:space="preserve"> или в графическом формате *.</w:t>
      </w:r>
      <w:proofErr w:type="spellStart"/>
      <w:r>
        <w:t>tif</w:t>
      </w:r>
      <w:proofErr w:type="spellEnd"/>
      <w:r>
        <w:t xml:space="preserve"> или *.</w:t>
      </w:r>
      <w:proofErr w:type="spellStart"/>
      <w:r>
        <w:t>jpg</w:t>
      </w:r>
      <w:proofErr w:type="spellEnd"/>
      <w:r>
        <w:t xml:space="preserve"> в качестве, пригодном для чтения, и поименован в соответствии с представляемым документом. </w:t>
      </w:r>
    </w:p>
    <w:p>
      <w:pPr>
        <w:pStyle w:val="affd"/>
        <w:numPr>
          <w:ilvl w:val="2"/>
          <w:numId w:val="31"/>
        </w:numPr>
        <w:spacing w:before="120"/>
      </w:pPr>
      <w:r>
        <w:t>Суммарный размер электронной версии документов не должен превышать 30 Мбайт.</w:t>
      </w:r>
    </w:p>
    <w:p>
      <w:pPr>
        <w:sectPr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>
        <w:rPr>
          <w:sz w:val="32"/>
          <w:szCs w:val="32"/>
        </w:rPr>
        <w:lastRenderedPageBreak/>
        <w:t>Форма анкеты-заявки Поставщика</w:t>
      </w:r>
      <w:bookmarkEnd w:id="57"/>
    </w:p>
    <w:p>
      <w:pPr>
        <w:jc w:val="center"/>
        <w:rPr>
          <w:rFonts w:ascii="Arial" w:hAnsi="Arial" w:cs="Arial"/>
          <w:b/>
          <w:bCs/>
        </w:rPr>
      </w:pPr>
    </w:p>
    <w:p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5"/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Поставщика для нужд </w:t>
      </w:r>
      <w:r>
        <w:t>[</w:t>
      </w:r>
      <w:r>
        <w:rPr>
          <w:i/>
        </w:rPr>
        <w:t>указать наименование — ОАО «НК «РОСНЕФТЬ» /ОГ ОАО «НК «РОСНЕФТЬ»</w:t>
      </w:r>
      <w:r>
        <w:t>]</w:t>
      </w:r>
    </w:p>
    <w:p/>
    <w:p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</w:t>
      </w:r>
      <w:proofErr w:type="gramStart"/>
      <w:r>
        <w:rPr>
          <w:bCs/>
          <w:i/>
          <w:sz w:val="22"/>
          <w:szCs w:val="22"/>
        </w:rPr>
        <w:t>/ Н</w:t>
      </w:r>
      <w:proofErr w:type="gramEnd"/>
      <w:r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>
        <w:tc>
          <w:tcPr>
            <w:tcW w:w="693" w:type="dxa"/>
            <w:tcBorders>
              <w:top w:val="single" w:sz="12" w:space="0" w:color="auto"/>
            </w:tcBorders>
          </w:tcPr>
          <w:p>
            <w:r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/>
        </w:tc>
        <w:tc>
          <w:tcPr>
            <w:tcW w:w="5044" w:type="dxa"/>
            <w:tcBorders>
              <w:top w:val="single" w:sz="12" w:space="0" w:color="auto"/>
            </w:tcBorders>
          </w:tcPr>
          <w:p/>
        </w:tc>
        <w:tc>
          <w:tcPr>
            <w:tcW w:w="2324" w:type="dxa"/>
            <w:tcBorders>
              <w:top w:val="single" w:sz="12" w:space="0" w:color="auto"/>
            </w:tcBorders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2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…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</w:tbl>
    <w:p>
      <w:pPr>
        <w:pStyle w:val="affd"/>
        <w:spacing w:line="276" w:lineRule="auto"/>
        <w:ind w:left="0"/>
        <w:rPr>
          <w:bCs/>
          <w:sz w:val="22"/>
          <w:szCs w:val="22"/>
        </w:rPr>
      </w:pP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>
      <w:pPr>
        <w:pStyle w:val="affd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Юридический: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 (акционеры)</w:t>
            </w:r>
          </w:p>
          <w:p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Конечный бенефициар (ы)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>
        <w:rPr>
          <w:sz w:val="22"/>
        </w:rPr>
        <w:t>ств Гр</w:t>
      </w:r>
      <w:proofErr w:type="gramEnd"/>
      <w:r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>
        <w:tc>
          <w:tcPr>
            <w:tcW w:w="1565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>
        <w:tc>
          <w:tcPr>
            <w:tcW w:w="1565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>
      <w:pPr>
        <w:pStyle w:val="affd"/>
        <w:spacing w:after="120" w:line="276" w:lineRule="auto"/>
        <w:ind w:left="0"/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>
        <w:rPr>
          <w:sz w:val="22"/>
          <w:szCs w:val="22"/>
        </w:rPr>
        <w:t xml:space="preserve"> года) </w:t>
      </w:r>
    </w:p>
    <w:p>
      <w:pPr>
        <w:pStyle w:val="affd"/>
        <w:spacing w:after="120" w:line="276" w:lineRule="auto"/>
        <w:ind w:left="0"/>
      </w:pPr>
      <w:r>
        <w:t>_____________________________________________________________________________</w:t>
      </w:r>
    </w:p>
    <w:p>
      <w:pPr>
        <w:pStyle w:val="affd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Поставщика </w:t>
            </w:r>
          </w:p>
        </w:tc>
      </w:tr>
      <w:tr>
        <w:tc>
          <w:tcPr>
            <w:tcW w:w="6380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>
        <w:rPr>
          <w:i/>
          <w:iCs/>
          <w:color w:val="000000" w:themeColor="text1"/>
        </w:rPr>
        <w:t xml:space="preserve"> / П</w:t>
      </w:r>
      <w:proofErr w:type="gramEnd"/>
      <w:r>
        <w:rPr>
          <w:i/>
          <w:iCs/>
          <w:color w:val="000000" w:themeColor="text1"/>
        </w:rPr>
        <w:t>рочие поставщики</w:t>
      </w:r>
    </w:p>
    <w:p>
      <w:pPr>
        <w:pStyle w:val="affd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Область специализации Поставщика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Поставщика)</w:t>
      </w:r>
    </w:p>
    <w:p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Поставщика </w:t>
      </w:r>
      <w:proofErr w:type="gramStart"/>
      <w:r>
        <w:rPr>
          <w:sz w:val="22"/>
        </w:rPr>
        <w:t>за</w:t>
      </w:r>
      <w:proofErr w:type="gramEnd"/>
      <w:r>
        <w:rPr>
          <w:sz w:val="22"/>
        </w:rPr>
        <w:t xml:space="preserve"> последние 3 года (в тыс. рублей): 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>
        <w:rPr>
          <w:i/>
          <w:iCs/>
          <w:color w:val="000000" w:themeColor="text1"/>
        </w:rPr>
        <w:t>Возможно</w:t>
      </w:r>
      <w:proofErr w:type="gramEnd"/>
      <w:r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</w:t>
      </w:r>
    </w:p>
    <w:p>
      <w:pPr>
        <w:pStyle w:val="affd"/>
        <w:ind w:left="0"/>
      </w:pPr>
    </w:p>
    <w:p>
      <w:pPr>
        <w:pStyle w:val="affd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16.</w:t>
      </w:r>
      <w:r>
        <w:rPr>
          <w:sz w:val="22"/>
          <w:szCs w:val="22"/>
        </w:rPr>
        <w:tab/>
        <w:t>Среднесписочная численность персонала Поставщика: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>
      <w:pPr>
        <w:pStyle w:val="affd"/>
        <w:spacing w:line="276" w:lineRule="auto"/>
        <w:ind w:left="0"/>
        <w:rPr>
          <w:sz w:val="22"/>
          <w:szCs w:val="22"/>
        </w:rPr>
      </w:pPr>
    </w:p>
    <w:p>
      <w:pPr>
        <w:pStyle w:val="affd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</w:t>
      </w:r>
      <w:proofErr w:type="gramStart"/>
      <w:r>
        <w:rPr>
          <w:i/>
          <w:iCs/>
          <w:sz w:val="22"/>
          <w:szCs w:val="22"/>
        </w:rPr>
        <w:t>указать ДА / НЕТ</w:t>
      </w:r>
      <w:proofErr w:type="gramEnd"/>
      <w:r>
        <w:rPr>
          <w:i/>
          <w:iCs/>
          <w:sz w:val="22"/>
          <w:szCs w:val="22"/>
        </w:rPr>
        <w:t>)</w:t>
      </w:r>
    </w:p>
    <w:p>
      <w:pPr>
        <w:pStyle w:val="affd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>
      <w:pPr>
        <w:pStyle w:val="affd"/>
        <w:spacing w:after="200" w:line="276" w:lineRule="auto"/>
        <w:ind w:left="0"/>
      </w:pPr>
    </w:p>
    <w:p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 xml:space="preserve">Наличие </w:t>
      </w:r>
      <w:proofErr w:type="spellStart"/>
      <w:r>
        <w:rPr>
          <w:sz w:val="22"/>
          <w:szCs w:val="22"/>
        </w:rPr>
        <w:t>претензионно</w:t>
      </w:r>
      <w:proofErr w:type="spellEnd"/>
      <w:r>
        <w:rPr>
          <w:sz w:val="22"/>
          <w:szCs w:val="22"/>
        </w:rPr>
        <w:t>-исковой работы с [</w:t>
      </w:r>
      <w:r>
        <w:rPr>
          <w:i/>
          <w:sz w:val="22"/>
          <w:szCs w:val="22"/>
        </w:rPr>
        <w:t>указать наименование - ОАО «НК «РОСНЕФТЬ» /ОГ ОАО 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Срыв сроков поставки МТР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 xml:space="preserve">Рекламации по качеству </w:t>
            </w:r>
            <w:proofErr w:type="gramStart"/>
            <w:r>
              <w:rPr>
                <w:sz w:val="16"/>
              </w:rPr>
              <w:t>поставленных</w:t>
            </w:r>
            <w:proofErr w:type="gramEnd"/>
            <w:r>
              <w:rPr>
                <w:sz w:val="16"/>
              </w:rPr>
              <w:t xml:space="preserve"> МТР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 xml:space="preserve">Наличие фактов </w:t>
            </w:r>
            <w:proofErr w:type="spellStart"/>
            <w:r>
              <w:rPr>
                <w:sz w:val="16"/>
              </w:rPr>
              <w:t>непоставки</w:t>
            </w:r>
            <w:proofErr w:type="spellEnd"/>
            <w:r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>
        <w:t>Уполномоченным лицом (-</w:t>
      </w:r>
      <w:proofErr w:type="spellStart"/>
      <w:r>
        <w:t>ами</w:t>
      </w:r>
      <w:proofErr w:type="spellEnd"/>
      <w:r>
        <w:t xml:space="preserve">) со стороны Поставщика 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- ОАО «НК «РОСНЕФТЬ» / ОГ ОАО «НК «РОСНЕФТЬ»]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>
        <w:tc>
          <w:tcPr>
            <w:tcW w:w="249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</w:tr>
      <w:tr>
        <w:tc>
          <w:tcPr>
            <w:tcW w:w="2492" w:type="dxa"/>
            <w:tcBorders>
              <w:top w:val="single" w:sz="4" w:space="0" w:color="auto"/>
            </w:tcBorders>
          </w:tcPr>
          <w:p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  <w:lang w:val="en-US"/>
              </w:rPr>
              <w:t>E-mail</w:t>
            </w:r>
            <w:r>
              <w:rPr>
                <w:bCs/>
                <w:sz w:val="16"/>
                <w:szCs w:val="16"/>
              </w:rPr>
              <w:t>)</w:t>
            </w:r>
          </w:p>
        </w:tc>
      </w:tr>
    </w:tbl>
    <w:p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20.</w:t>
      </w:r>
      <w:r>
        <w:rPr>
          <w:sz w:val="22"/>
          <w:szCs w:val="22"/>
        </w:rPr>
        <w:tab/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 - 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>
        <w:rPr>
          <w:i/>
          <w:sz w:val="22"/>
          <w:szCs w:val="22"/>
        </w:rPr>
        <w:t>указать наименование - ОАО «НК «РОСНЕФТЬ» / ОГ ОАО «НК «РОСНЕФТЬ»</w:t>
      </w:r>
      <w:r>
        <w:rPr>
          <w:sz w:val="22"/>
          <w:szCs w:val="22"/>
        </w:rPr>
        <w:t>];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[</w:t>
      </w:r>
      <w:r>
        <w:rPr>
          <w:i/>
          <w:sz w:val="22"/>
          <w:szCs w:val="22"/>
        </w:rPr>
        <w:t>указать наименование — ОАО «НК «РОСНЕФТЬ» /ОГ ОАО «НК «РОСНЕФТЬ»</w:t>
      </w:r>
      <w:r>
        <w:rPr>
          <w:sz w:val="22"/>
          <w:szCs w:val="22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>
        <w:rPr>
          <w:i/>
          <w:sz w:val="22"/>
          <w:szCs w:val="22"/>
        </w:rPr>
        <w:t xml:space="preserve">указать наименование — ОАО «НК «РОСНЕФТЬ» /ОГ </w:t>
      </w:r>
      <w:r>
        <w:rPr>
          <w:sz w:val="22"/>
          <w:szCs w:val="22"/>
        </w:rPr>
        <w:t>ОАО «НК «РОСНЕФТЬ»] и дал на это согласие.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с Федеральным законом от 27.07.2006 N152-ФЗ «О персональных данных» даем сво</w:t>
      </w:r>
      <w:bookmarkStart w:id="59" w:name="_GoBack"/>
      <w:bookmarkEnd w:id="59"/>
      <w:r>
        <w:rPr>
          <w:sz w:val="22"/>
          <w:szCs w:val="22"/>
        </w:rPr>
        <w:t xml:space="preserve">е согласие ОАО "Удмуртнефть", находящемуся по адресу: РФ, 426057, РФ, Удмуртская Республика,  г.Ижевск, </w:t>
      </w:r>
      <w:proofErr w:type="spellStart"/>
      <w:r>
        <w:rPr>
          <w:sz w:val="22"/>
          <w:szCs w:val="22"/>
        </w:rPr>
        <w:t>ул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>расноармейская</w:t>
      </w:r>
      <w:proofErr w:type="spellEnd"/>
      <w:r>
        <w:rPr>
          <w:sz w:val="22"/>
          <w:szCs w:val="22"/>
        </w:rPr>
        <w:t xml:space="preserve">, дом 182 (далее Оператор) на обработку персональных данных, указанных в анкете, с целью организации проверки предоставленных сведений не автоматизированным способом.  Правильность указанных данных подтверждаем. Об изменениях в анкетных данных обязуемся незамедлительно сообщить ОАО "Удмуртнефть".   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      Настоящее согласие действует  на период проверки и принятия решения о заключении договора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РФ.   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     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отказа в заключении договора сведения, предоставленные Поставщиком уничтожаются в течение 30 дней.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    Отзыв  согласия  осуществляется  в 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 с  законодательством РФ.    </w:t>
      </w:r>
    </w:p>
    <w:p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>
        <w:trPr>
          <w:trHeight w:val="1463"/>
        </w:trPr>
        <w:tc>
          <w:tcPr>
            <w:tcW w:w="1860" w:type="pct"/>
          </w:tcPr>
          <w:p>
            <w:r>
              <w:t>Должность</w:t>
            </w:r>
          </w:p>
          <w:p>
            <w:r>
              <w:t>Руководителя Поставщика</w:t>
            </w:r>
          </w:p>
          <w:p>
            <w:pPr>
              <w:jc w:val="right"/>
            </w:pPr>
          </w:p>
          <w:p>
            <w:r>
              <w:t xml:space="preserve">  МП</w:t>
            </w:r>
          </w:p>
        </w:tc>
        <w:tc>
          <w:tcPr>
            <w:tcW w:w="1227" w:type="pct"/>
          </w:tcPr>
          <w:p>
            <w:pPr>
              <w:jc w:val="center"/>
            </w:pPr>
            <w:r>
              <w:t>_____________</w:t>
            </w:r>
          </w:p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>
            <w:pPr>
              <w:jc w:val="center"/>
            </w:pPr>
            <w:r>
              <w:t>__________________________</w:t>
            </w:r>
          </w:p>
          <w:p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(расшифровка подписи)</w:t>
            </w:r>
          </w:p>
          <w:p>
            <w:pPr>
              <w:jc w:val="center"/>
            </w:pPr>
            <w:r>
              <w:t>«____»___________ 20__ г.</w:t>
            </w:r>
          </w:p>
        </w:tc>
      </w:tr>
    </w:tbl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pStyle w:val="-0"/>
        <w:rPr>
          <w:rFonts w:ascii="Times New Roman" w:hAnsi="Times New Roman"/>
        </w:rPr>
      </w:pPr>
    </w:p>
    <w:p>
      <w:pPr>
        <w:spacing w:before="120"/>
      </w:pPr>
      <w:r>
        <w:rPr>
          <w:b/>
        </w:rPr>
        <w:t>Инструкция по заполнению</w:t>
      </w:r>
    </w:p>
    <w:p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>Столбец «Категория Поставщика» в п. №13 заполняется с учетом следующего: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«Дилер» - оптовый или розничный посредник, который ведет операции от своего </w:t>
      </w:r>
      <w:r>
        <w:lastRenderedPageBreak/>
        <w:t>имени и за свой счет на основании дилерского договора с производителем;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/>
    <w:p>
      <w:pPr>
        <w:pStyle w:val="afff2"/>
        <w:spacing w:after="0"/>
        <w:jc w:val="left"/>
      </w:pPr>
      <w:r>
        <w:rPr>
          <w:b/>
          <w:bCs/>
        </w:rPr>
        <w:t>(фирменный бланк Поставщика)</w:t>
      </w: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 xml:space="preserve">«__»________201___г. </w:t>
      </w:r>
    </w:p>
    <w:p>
      <w:pPr>
        <w:ind w:left="-2410" w:right="19"/>
        <w:jc w:val="center"/>
        <w:rPr>
          <w:b/>
        </w:rPr>
      </w:pPr>
    </w:p>
    <w:p>
      <w:pPr>
        <w:ind w:left="-2410" w:right="19"/>
        <w:jc w:val="center"/>
        <w:rPr>
          <w:b/>
        </w:rPr>
      </w:pP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Информация о собственниках (акционерах) Поставщика ___________</w:t>
      </w: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поставку товаров, работ и услуг </w:t>
      </w:r>
      <w:r>
        <w:t>[</w:t>
      </w:r>
      <w:r>
        <w:rPr>
          <w:i/>
        </w:rPr>
        <w:t>указать наименование — ОАО «НК «РОСНЕФТЬ» /ОГ ОАО «НК «РОСНЕФТЬ»</w:t>
      </w:r>
      <w:r>
        <w:t>]</w:t>
      </w:r>
    </w:p>
    <w:p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>
      <w:pPr>
        <w:tabs>
          <w:tab w:val="right" w:pos="9720"/>
        </w:tabs>
        <w:spacing w:after="120"/>
        <w:jc w:val="center"/>
      </w:pPr>
      <w: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>
        <w:tc>
          <w:tcPr>
            <w:tcW w:w="1491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</w:pPr>
          </w:p>
        </w:tc>
      </w:tr>
    </w:tbl>
    <w:p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>
      <w:pPr>
        <w:rPr>
          <w:i/>
        </w:rPr>
      </w:pPr>
      <w:r>
        <w:rPr>
          <w:i/>
        </w:rPr>
        <w:t xml:space="preserve">Примечание: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наименование, форму собственности, ИНН, место нахождения (страну регистрации) и долю в % в Поставщике;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своих собственников (</w:t>
      </w:r>
      <w:proofErr w:type="gramStart"/>
      <w:r>
        <w:rPr>
          <w:i/>
        </w:rPr>
        <w:t>до</w:t>
      </w:r>
      <w:proofErr w:type="gramEnd"/>
      <w:r>
        <w:rPr>
          <w:i/>
        </w:rPr>
        <w:t xml:space="preserve"> конечных);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>
      <w:pPr>
        <w:spacing w:before="134"/>
        <w:ind w:left="5" w:right="14" w:firstLine="355"/>
        <w:rPr>
          <w:sz w:val="22"/>
        </w:rPr>
      </w:pPr>
    </w:p>
    <w:p>
      <w:pPr>
        <w:rPr>
          <w:color w:val="000000"/>
          <w:spacing w:val="-2"/>
        </w:rPr>
      </w:pPr>
      <w:r>
        <w:rPr>
          <w:color w:val="000000"/>
          <w:spacing w:val="-2"/>
        </w:rPr>
        <w:t>Должность Руководителя Поставщика (подпись) Ф. И. О. _______________________________</w:t>
      </w:r>
    </w:p>
    <w:p>
      <w:pPr>
        <w:rPr>
          <w:color w:val="000000"/>
          <w:spacing w:val="-2"/>
        </w:rPr>
      </w:pPr>
    </w:p>
    <w:p>
      <w:pPr>
        <w:spacing w:before="240"/>
        <w:rPr>
          <w:color w:val="000000"/>
          <w:spacing w:val="-2"/>
        </w:rPr>
      </w:pPr>
      <w:r>
        <w:rPr>
          <w:color w:val="000000"/>
          <w:spacing w:val="-2"/>
        </w:rPr>
        <w:t>Исп. ФИО</w:t>
      </w:r>
    </w:p>
    <w:p>
      <w:r>
        <w:rPr>
          <w:color w:val="000000"/>
          <w:spacing w:val="-2"/>
        </w:rPr>
        <w:t>Тел.</w:t>
      </w:r>
    </w:p>
    <w:p>
      <w:pPr>
        <w:pStyle w:val="S22"/>
        <w:spacing w:after="240"/>
        <w:rPr>
          <w:sz w:val="32"/>
          <w:szCs w:val="32"/>
        </w:rPr>
        <w:sectPr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80"/>
    </w:p>
    <w:p>
      <w:pPr>
        <w:pStyle w:val="S0"/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Настоящим _____________________________________________________________________,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Основной документ, удостоверяющий личность 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Адрес регистрации: ______________________________________________________________,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Дата рождения: _________________________________________________________________,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ИНН __________________________________________________________________________</w:t>
      </w:r>
      <w:proofErr w:type="gramStart"/>
      <w:r>
        <w:t xml:space="preserve"> .</w:t>
      </w:r>
      <w:proofErr w:type="gramEnd"/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Оператор, получающий настоящее согласие: [</w:t>
      </w:r>
      <w:r>
        <w:rPr>
          <w:i/>
        </w:rPr>
        <w:t>указать наименование – ОАО «НК «РОСНЕФТЬ»/ОГ ОАО «НК «РОСНЕФТЬ»</w:t>
      </w:r>
      <w:r>
        <w:t>], зарегистрирован по адресу: [</w:t>
      </w:r>
      <w:r>
        <w:rPr>
          <w:i/>
        </w:rPr>
        <w:t>указать адрес ОАО «НК «РОСНЕФТЬ»/ОГ ОАО «НК «РОСНЕФТЬ»</w:t>
      </w:r>
      <w:r>
        <w:t>].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>
        <w:t>Настоящее согласие дано в отношении всех сведений, указанных в передаваемых мною в адрес [</w:t>
      </w:r>
      <w:r>
        <w:rPr>
          <w:i/>
        </w:rPr>
        <w:t>указать наименование – ОАО «НК «РОСНЕФТЬ» / ОГ ОАО «НК «РОСНЕФТЬ»</w:t>
      </w:r>
      <w: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>
        <w:rPr>
          <w:i/>
        </w:rPr>
        <w:t>указать наименование – ОАО «НК «РОСНЕФТЬ</w:t>
      </w:r>
      <w:proofErr w:type="gramEnd"/>
      <w:r>
        <w:rPr>
          <w:i/>
        </w:rPr>
        <w:t>»/</w:t>
      </w:r>
      <w:proofErr w:type="gramStart"/>
      <w:r>
        <w:rPr>
          <w:i/>
        </w:rPr>
        <w:t>ОГ ОАО «НК «РОСНЕФТЬ»</w:t>
      </w:r>
      <w:r>
        <w:t>] выступает для третьих лиц, которым передаются персональные данные, Организатором закупки.</w:t>
      </w:r>
      <w:proofErr w:type="gramEnd"/>
    </w:p>
    <w:p>
      <w:pPr>
        <w:spacing w:after="120"/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ОАО «НК «РОСНЕФТЬ»/ОГ ОАО «НК «РОСНЕФТЬ»</w:t>
      </w:r>
      <w:r>
        <w:t>] письменного уведомления об отзыве согласия на обработку персональных данных.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 xml:space="preserve">Настоящее согласие действует в течение 5 лет со дня его подписания. 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н(</w:t>
      </w:r>
      <w:proofErr w:type="gramEnd"/>
      <w: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201_ г</w:t>
      </w:r>
      <w:proofErr w:type="gramStart"/>
      <w:r>
        <w:t>.                                 _________________ (_________)</w:t>
      </w:r>
      <w:proofErr w:type="gramEnd"/>
    </w:p>
    <w:p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>
      <w:pPr>
        <w:rPr>
          <w:sz w:val="32"/>
          <w:szCs w:val="32"/>
        </w:rPr>
        <w:sectPr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>
        <w:rPr>
          <w:rFonts w:ascii="Arial" w:hAnsi="Arial"/>
          <w:b/>
          <w:caps/>
          <w:sz w:val="32"/>
          <w:szCs w:val="32"/>
        </w:rPr>
        <w:t xml:space="preserve"> </w:t>
      </w:r>
      <w:r>
        <w:rPr>
          <w:rFonts w:ascii="Arial" w:hAnsi="Arial" w:cs="Arial"/>
          <w:b/>
          <w:caps/>
          <w:sz w:val="32"/>
          <w:szCs w:val="32"/>
        </w:rPr>
        <w:t xml:space="preserve"> </w:t>
      </w:r>
    </w:p>
    <w:p>
      <w:pPr>
        <w:jc w:val="center"/>
      </w:pPr>
    </w:p>
    <w:p>
      <w:pPr>
        <w:spacing w:after="60" w:line="228" w:lineRule="auto"/>
      </w:pPr>
      <w:r>
        <w:t>Настоящим _____________________________________________________________________,</w:t>
      </w:r>
    </w:p>
    <w:p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>(наименование Поставщика)</w:t>
      </w:r>
    </w:p>
    <w:p>
      <w:pPr>
        <w:spacing w:after="120" w:line="228" w:lineRule="auto"/>
      </w:pPr>
      <w:r>
        <w:t>Адрес места нахождения (юридический адрес): ______________________________________,</w:t>
      </w:r>
    </w:p>
    <w:p>
      <w:pPr>
        <w:spacing w:after="120" w:line="228" w:lineRule="auto"/>
      </w:pPr>
      <w:r>
        <w:t>Фактический адрес: ______________________________________________________________,</w:t>
      </w:r>
    </w:p>
    <w:p>
      <w:pPr>
        <w:spacing w:line="228" w:lineRule="auto"/>
        <w:rPr>
          <w:sz w:val="22"/>
          <w:szCs w:val="22"/>
        </w:rPr>
      </w:pPr>
      <w:r>
        <w:t>Свидетельство о регистрации/ИНН (для индивидуального предпринимателя):</w:t>
      </w:r>
      <w:r>
        <w:rPr>
          <w:sz w:val="22"/>
          <w:szCs w:val="22"/>
        </w:rPr>
        <w:t xml:space="preserve"> _______________________________________________________________________________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>
      <w:pPr>
        <w:spacing w:after="120"/>
      </w:pPr>
      <w:proofErr w:type="gramStart"/>
      <w: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>
        <w:t xml:space="preserve"> </w:t>
      </w:r>
      <w:proofErr w:type="gramStart"/>
      <w:r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>
        <w:t xml:space="preserve"> [</w:t>
      </w:r>
      <w:proofErr w:type="gramStart"/>
      <w:r>
        <w:rPr>
          <w:i/>
        </w:rPr>
        <w:t>указать наименование – ОАО «НК «РОСНЕФТЬ» / ОГ ОАО «НК «РОСНЕФТЬ»</w:t>
      </w:r>
      <w:r>
        <w:t>], зарегистрированному по адресу: [</w:t>
      </w:r>
      <w:r>
        <w:rPr>
          <w:i/>
        </w:rPr>
        <w:t>указать адрес ОАО «НК «РОСНЕФТЬ»/ОГ ОАО «НК «РОСНЕФТЬ»</w:t>
      </w:r>
      <w:r>
        <w:t>], т.е. на совершение действий, предусмотренных п.3. ст.3 Закона 152-ФЗ.</w:t>
      </w:r>
      <w:proofErr w:type="gramEnd"/>
    </w:p>
    <w:p>
      <w:pPr>
        <w:spacing w:after="120"/>
        <w:ind w:firstLine="709"/>
      </w:pPr>
      <w: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>
        <w:rPr>
          <w:i/>
        </w:rPr>
        <w:t>указать наименование – ОАО «НК «РОСНЕФТЬ»/ОГ ОАО «НК «РОСНЕФТЬ»</w:t>
      </w:r>
      <w: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>
      <w:pPr>
        <w:spacing w:after="120"/>
        <w:ind w:firstLine="709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>
        <w:rPr>
          <w:i/>
        </w:rPr>
        <w:t>указать наименование</w:t>
      </w:r>
      <w:proofErr w:type="gramEnd"/>
      <w:r>
        <w:rPr>
          <w:i/>
        </w:rPr>
        <w:t xml:space="preserve"> – </w:t>
      </w:r>
      <w:proofErr w:type="gramStart"/>
      <w:r>
        <w:rPr>
          <w:i/>
        </w:rPr>
        <w:t>ОАО «НК «РОСНЕФТЬ»/ОГ ОАО «НК «РОСНЕФТЬ»</w:t>
      </w:r>
      <w:r>
        <w:t>] выступает для третьих лиц, которым передаются персональные данные, Организатором закупки.</w:t>
      </w:r>
      <w:proofErr w:type="gramEnd"/>
    </w:p>
    <w:p>
      <w:pPr>
        <w:spacing w:after="120"/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ОАО «НК «РОСНЕФТЬ»/ОГ ОАО «НК «РОСНЕФТЬ»</w:t>
      </w:r>
      <w:r>
        <w:t>] письменного уведомления об отзыве согласия на обработку персональных данных.</w:t>
      </w:r>
    </w:p>
    <w:p>
      <w:pPr>
        <w:spacing w:after="120"/>
        <w:ind w:firstLine="709"/>
      </w:pPr>
      <w: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>
      <w:pPr>
        <w:spacing w:after="120"/>
      </w:pPr>
    </w:p>
    <w:p>
      <w:pPr>
        <w:keepNext/>
      </w:pPr>
      <w:r>
        <w:t xml:space="preserve"> «___» ______________ 201_ г</w:t>
      </w:r>
      <w:proofErr w:type="gramStart"/>
      <w:r>
        <w:t xml:space="preserve">. </w:t>
      </w:r>
      <w:r>
        <w:tab/>
      </w:r>
      <w:r>
        <w:tab/>
      </w:r>
      <w:r>
        <w:tab/>
        <w:t>_________________ (_________)</w:t>
      </w:r>
      <w:proofErr w:type="gramEnd"/>
    </w:p>
    <w:p>
      <w:pPr>
        <w:keepNext/>
        <w:ind w:left="4963"/>
        <w:rPr>
          <w:i/>
          <w:vertAlign w:val="superscript"/>
        </w:rPr>
      </w:pPr>
      <w:r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 xml:space="preserve">           ФИО</w:t>
      </w:r>
    </w:p>
    <w:p>
      <w:pPr>
        <w:keepNext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МП</w:t>
      </w:r>
    </w:p>
    <w:p>
      <w:pPr>
        <w:keepNext/>
        <w:sectPr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outlineLvl w:val="0"/>
        <w:rPr>
          <w:rFonts w:ascii="Arial" w:hAnsi="Arial" w:cs="Arial"/>
          <w:b/>
          <w:caps/>
          <w:sz w:val="32"/>
          <w:szCs w:val="32"/>
        </w:rPr>
        <w:sectPr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 формы</w:t>
      </w:r>
    </w:p>
    <w:p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>
      <w:pPr>
        <w:rPr>
          <w:b/>
        </w:rPr>
      </w:pPr>
    </w:p>
    <w:p>
      <w:r>
        <w:t>Настоящим,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/>
    <w:p>
      <w:r>
        <w:t>Адрес местонахождения (юридический адрес): ____________________________________,</w:t>
      </w:r>
    </w:p>
    <w:p/>
    <w:p/>
    <w:p>
      <w:r>
        <w:t>ИНН/КПП: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/>
    <w:p>
      <w:r>
        <w:t xml:space="preserve">ОГРН: ______________________________________________________________________, </w:t>
      </w:r>
    </w:p>
    <w:p/>
    <w:p>
      <w:pPr>
        <w:spacing w:line="276" w:lineRule="auto"/>
      </w:pPr>
    </w:p>
    <w:p>
      <w:pPr>
        <w:spacing w:line="276" w:lineRule="auto"/>
      </w:pPr>
      <w:r>
        <w:t xml:space="preserve">подтверждает </w:t>
      </w:r>
      <w:r>
        <w:rPr>
          <w:rStyle w:val="affb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>
      <w:pPr>
        <w:spacing w:line="276" w:lineRule="auto"/>
      </w:pPr>
    </w:p>
    <w:p>
      <w:pPr>
        <w:spacing w:before="144" w:after="144" w:line="276" w:lineRule="auto"/>
      </w:pPr>
      <w:r>
        <w:t>Подтверждаю, что ознакомле</w:t>
      </w:r>
      <w:proofErr w:type="gramStart"/>
      <w:r>
        <w:t>н(</w:t>
      </w:r>
      <w:proofErr w:type="gramEnd"/>
      <w:r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>
      <w:pPr>
        <w:spacing w:line="276" w:lineRule="auto"/>
      </w:pPr>
    </w:p>
    <w:p>
      <w:pPr>
        <w:rPr>
          <w:szCs w:val="22"/>
          <w:vertAlign w:val="superscript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>
        <w:rPr>
          <w:rStyle w:val="af2"/>
          <w:b/>
          <w:lang w:val="en-US"/>
        </w:rPr>
        <w:t>i</w:t>
      </w:r>
    </w:p>
    <w:p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>
      <w:r>
        <w:t>________________________________________________________________________________</w:t>
      </w:r>
    </w:p>
    <w:p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1.1 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1.2 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Иное  значение </w:t>
            </w:r>
            <w:r>
              <w:rPr>
                <w:vertAlign w:val="superscript"/>
              </w:rPr>
              <w:t>9</w:t>
            </w:r>
          </w:p>
        </w:tc>
      </w:tr>
      <w:tr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left"/>
            </w:pPr>
            <w:r>
              <w:rPr>
                <w:sz w:val="18"/>
              </w:rPr>
              <w:t>2.1 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</w:pPr>
            <w:r>
              <w:rPr>
                <w:sz w:val="18"/>
              </w:rPr>
              <w:t>2.2.Выручка от реализации (без НДС), предельное значение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  <w: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>Свыше 1000 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 w:val="18"/>
          <w:szCs w:val="22"/>
        </w:rPr>
      </w:pPr>
      <w:proofErr w:type="gramStart"/>
      <w:r>
        <w:rPr>
          <w:sz w:val="18"/>
          <w:szCs w:val="22"/>
          <w:vertAlign w:val="superscript"/>
          <w:lang w:val="en-US"/>
        </w:rPr>
        <w:t>i</w:t>
      </w:r>
      <w:proofErr w:type="gramEnd"/>
      <w:r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spacing w:before="120"/>
      </w:pPr>
      <w:r>
        <w:rPr>
          <w:b/>
        </w:rPr>
        <w:lastRenderedPageBreak/>
        <w:t>Инструкция по заполнению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1</w:t>
      </w:r>
      <w:r>
        <w:rPr>
          <w:color w:val="000000" w:themeColor="text1"/>
        </w:rPr>
        <w:t xml:space="preserve"> 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>
        <w:rPr>
          <w:b/>
          <w:color w:val="000000" w:themeColor="text1"/>
        </w:rPr>
        <w:t xml:space="preserve">Доля участия 2 </w:t>
      </w:r>
      <w:r>
        <w:rPr>
          <w:color w:val="000000" w:themeColor="text1"/>
        </w:rPr>
        <w:t>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 xml:space="preserve">Средняя численность определяется с учетом всех работников, в </w:t>
      </w:r>
      <w:proofErr w:type="spellStart"/>
      <w:r>
        <w:t>т.ч</w:t>
      </w:r>
      <w:proofErr w:type="spellEnd"/>
      <w:r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 xml:space="preserve">Балансовая стоимость активов определяется в соответствии с законодательством РФ о бухгалтерском учете. </w:t>
      </w:r>
      <w:r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>
        <w:rPr>
          <w:sz w:val="32"/>
          <w:szCs w:val="32"/>
        </w:rPr>
        <w:lastRenderedPageBreak/>
        <w:t>Образец оформления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sz w:val="32"/>
          <w:szCs w:val="32"/>
        </w:rPr>
        <w:t>а для подачи документов</w:t>
      </w:r>
      <w:bookmarkEnd w:id="93"/>
    </w:p>
    <w:p/>
    <w:p>
      <w:pPr>
        <w:pStyle w:val="afff2"/>
        <w:jc w:val="right"/>
        <w:rPr>
          <w:bCs/>
          <w:iCs/>
          <w:sz w:val="28"/>
        </w:rPr>
      </w:pPr>
    </w:p>
    <w:p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ПАО «Оренбургнефть»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ПАО «Оренбургнефть»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Кому: 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Кому: _______________________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Документы на ПОВЕРКУ для участия в МЕЛКОЙ ЗАКУПКЕ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Документы на ПОВЕРКУ для участия в МЕЛКОЙ ЗАКУПКЕ</w:t>
                      </w:r>
                    </w:p>
                    <w:p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поставщика, его адрес,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поставщика, его адрес, 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>
      <w:pPr>
        <w:jc w:val="left"/>
        <w:rPr>
          <w:color w:val="FF0000"/>
        </w:rPr>
      </w:pPr>
    </w:p>
    <w:sectPr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modern"/>
    <w:notTrueType/>
    <w:pitch w:val="variable"/>
    <w:sig w:usb0="80000283" w:usb1="0000204A" w:usb2="00000000" w:usb3="00000000" w:csb0="00000004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>
      <w:tc>
        <w:tcPr>
          <w:tcW w:w="5000" w:type="pct"/>
          <w:tcBorders>
            <w:top w:val="single" w:sz="12" w:space="0" w:color="FFD200"/>
          </w:tcBorders>
        </w:tcPr>
        <w:p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 «ТРЕБОВАНИЯ К ПОСТАВЩИКУ КОМПАНИИ ДЛЯ ПРОХОЖДЕНИЯ ПРОВЕРКИ ПРИ УЧАСТИИ В МЕЛКОЙ ЗАКУПКЕ»</w:t>
          </w:r>
        </w:p>
        <w:p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>
      <w:tc>
        <w:tcPr>
          <w:tcW w:w="5000" w:type="pct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11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5000" w:type="pct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  <w:footnote w:id="2">
    <w:p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>
        <w:rPr>
          <w:rFonts w:ascii="Arial" w:hAnsi="Arial" w:cs="Arial"/>
          <w:sz w:val="18"/>
          <w:szCs w:val="18"/>
        </w:rPr>
        <w:t>пп</w:t>
      </w:r>
      <w:proofErr w:type="spellEnd"/>
      <w:r>
        <w:rPr>
          <w:rFonts w:ascii="Arial" w:hAnsi="Arial" w:cs="Arial"/>
          <w:sz w:val="18"/>
          <w:szCs w:val="18"/>
        </w:rPr>
        <w:t>. 4, 5.  Физические лица, не зарегистрированные в качестве индивидуальных предпринимателей, проверку при участии в мелкой закупке в соответствии с данными требованиями не проходят.</w:t>
      </w:r>
    </w:p>
    <w:p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>
      <w:r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 И ТРЕБОВАНИЯ К ОФОРМЛЕНИЮ</w:t>
          </w:r>
        </w:p>
      </w:tc>
    </w:tr>
  </w:tbl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D6666"/>
    <w:multiLevelType w:val="hybridMultilevel"/>
    <w:tmpl w:val="39527F68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37"/>
  </w:num>
  <w:num w:numId="5">
    <w:abstractNumId w:val="12"/>
  </w:num>
  <w:num w:numId="6">
    <w:abstractNumId w:val="35"/>
  </w:num>
  <w:num w:numId="7">
    <w:abstractNumId w:val="42"/>
  </w:num>
  <w:num w:numId="8">
    <w:abstractNumId w:val="11"/>
  </w:num>
  <w:num w:numId="9">
    <w:abstractNumId w:val="29"/>
  </w:num>
  <w:num w:numId="10">
    <w:abstractNumId w:val="9"/>
  </w:num>
  <w:num w:numId="11">
    <w:abstractNumId w:val="3"/>
  </w:num>
  <w:num w:numId="12">
    <w:abstractNumId w:val="41"/>
  </w:num>
  <w:num w:numId="13">
    <w:abstractNumId w:val="21"/>
  </w:num>
  <w:num w:numId="14">
    <w:abstractNumId w:val="25"/>
  </w:num>
  <w:num w:numId="15">
    <w:abstractNumId w:val="0"/>
  </w:num>
  <w:num w:numId="16">
    <w:abstractNumId w:val="14"/>
  </w:num>
  <w:num w:numId="17">
    <w:abstractNumId w:val="32"/>
  </w:num>
  <w:num w:numId="18">
    <w:abstractNumId w:val="19"/>
  </w:num>
  <w:num w:numId="19">
    <w:abstractNumId w:val="36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8"/>
  </w:num>
  <w:num w:numId="33">
    <w:abstractNumId w:val="9"/>
  </w:num>
  <w:num w:numId="34">
    <w:abstractNumId w:val="9"/>
  </w:num>
  <w:num w:numId="35">
    <w:abstractNumId w:val="9"/>
  </w:num>
  <w:num w:numId="36">
    <w:abstractNumId w:val="23"/>
  </w:num>
  <w:num w:numId="37">
    <w:abstractNumId w:val="17"/>
  </w:num>
  <w:num w:numId="38">
    <w:abstractNumId w:val="1"/>
  </w:num>
  <w:num w:numId="39">
    <w:abstractNumId w:val="16"/>
  </w:num>
  <w:num w:numId="40">
    <w:abstractNumId w:val="40"/>
  </w:num>
  <w:num w:numId="41">
    <w:abstractNumId w:val="22"/>
  </w:num>
  <w:num w:numId="42">
    <w:abstractNumId w:val="30"/>
  </w:num>
  <w:num w:numId="43">
    <w:abstractNumId w:val="31"/>
  </w:num>
  <w:num w:numId="44">
    <w:abstractNumId w:val="8"/>
  </w:num>
  <w:num w:numId="45">
    <w:abstractNumId w:val="27"/>
  </w:num>
  <w:num w:numId="46">
    <w:abstractNumId w:val="24"/>
  </w:num>
  <w:num w:numId="47">
    <w:abstractNumId w:val="39"/>
  </w:num>
  <w:num w:numId="48">
    <w:abstractNumId w:val="26"/>
  </w:num>
  <w:num w:numId="49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C1927-AA41-466A-8DBD-0BB845524C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36F06-A586-407E-BAB8-CAE0AC66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Князев Алексей Юрьевич  </cp:lastModifiedBy>
  <cp:revision>3</cp:revision>
  <cp:lastPrinted>2015-03-11T08:29:00Z</cp:lastPrinted>
  <dcterms:created xsi:type="dcterms:W3CDTF">2018-01-19T10:26:00Z</dcterms:created>
  <dcterms:modified xsi:type="dcterms:W3CDTF">2019-03-11T12:43:00Z</dcterms:modified>
</cp:coreProperties>
</file>